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0B" w:rsidRPr="00091446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1446">
        <w:rPr>
          <w:rFonts w:ascii="Times New Roman" w:hAnsi="Times New Roman"/>
          <w:b/>
          <w:sz w:val="24"/>
          <w:szCs w:val="24"/>
        </w:rPr>
        <w:t>Раздел: Общая физиология центральной нервной системы.</w:t>
      </w:r>
    </w:p>
    <w:p w:rsidR="00433A0B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5107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b/>
          <w:sz w:val="24"/>
          <w:szCs w:val="24"/>
        </w:rPr>
        <w:t xml:space="preserve"> 4</w:t>
      </w:r>
      <w:r w:rsidRPr="005C5107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Физиология двигательной активности.</w:t>
      </w:r>
    </w:p>
    <w:p w:rsidR="00433A0B" w:rsidRPr="003C17F1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b/>
          <w:sz w:val="24"/>
          <w:szCs w:val="24"/>
        </w:rPr>
        <w:t>Цель занятия: а) знать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C17F1">
        <w:rPr>
          <w:rFonts w:ascii="Times New Roman" w:hAnsi="Times New Roman"/>
          <w:sz w:val="24"/>
          <w:szCs w:val="24"/>
        </w:rPr>
        <w:t>морфо - функциональные особенности эфферентных систем</w:t>
      </w:r>
    </w:p>
    <w:p w:rsidR="00433A0B" w:rsidRPr="003C17F1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3C17F1">
        <w:rPr>
          <w:rFonts w:ascii="Times New Roman" w:hAnsi="Times New Roman"/>
          <w:sz w:val="24"/>
          <w:szCs w:val="24"/>
        </w:rPr>
        <w:t>мозга, механизмы поддержания мышечного тонуса, познакомиться</w:t>
      </w:r>
    </w:p>
    <w:p w:rsidR="00433A0B" w:rsidRPr="003C17F1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7F1">
        <w:rPr>
          <w:rFonts w:ascii="Times New Roman" w:hAnsi="Times New Roman"/>
          <w:sz w:val="24"/>
          <w:szCs w:val="24"/>
        </w:rPr>
        <w:t xml:space="preserve">                            на практике с некоторыми двигательными рефлексами у человека </w:t>
      </w:r>
    </w:p>
    <w:p w:rsidR="00433A0B" w:rsidRPr="003C17F1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7F1">
        <w:rPr>
          <w:rFonts w:ascii="Times New Roman" w:hAnsi="Times New Roman"/>
          <w:sz w:val="24"/>
          <w:szCs w:val="24"/>
        </w:rPr>
        <w:t xml:space="preserve">                           и </w:t>
      </w:r>
      <w:r>
        <w:rPr>
          <w:rFonts w:ascii="Times New Roman" w:hAnsi="Times New Roman"/>
          <w:sz w:val="24"/>
          <w:szCs w:val="24"/>
        </w:rPr>
        <w:t>рефлексами поддержания позы,</w:t>
      </w:r>
    </w:p>
    <w:p w:rsidR="00433A0B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5C5107">
        <w:rPr>
          <w:rFonts w:ascii="Times New Roman" w:hAnsi="Times New Roman"/>
          <w:b/>
          <w:sz w:val="24"/>
          <w:szCs w:val="24"/>
        </w:rPr>
        <w:t xml:space="preserve">    б)</w:t>
      </w:r>
      <w:r w:rsidRPr="005C5107">
        <w:rPr>
          <w:rFonts w:ascii="Times New Roman" w:hAnsi="Times New Roman"/>
          <w:sz w:val="24"/>
          <w:szCs w:val="24"/>
        </w:rPr>
        <w:t xml:space="preserve"> </w:t>
      </w:r>
      <w:r w:rsidRPr="005C5107">
        <w:rPr>
          <w:rFonts w:ascii="Times New Roman" w:hAnsi="Times New Roman"/>
          <w:b/>
          <w:sz w:val="24"/>
          <w:szCs w:val="24"/>
        </w:rPr>
        <w:t>уметь</w:t>
      </w:r>
      <w:r w:rsidRPr="005C5107">
        <w:rPr>
          <w:rFonts w:ascii="Times New Roman" w:hAnsi="Times New Roman"/>
          <w:sz w:val="24"/>
          <w:szCs w:val="24"/>
        </w:rPr>
        <w:t xml:space="preserve"> использовать эти знания для понимания </w:t>
      </w:r>
      <w:r>
        <w:rPr>
          <w:rFonts w:ascii="Times New Roman" w:hAnsi="Times New Roman"/>
          <w:sz w:val="24"/>
          <w:szCs w:val="24"/>
        </w:rPr>
        <w:t xml:space="preserve"> роли движения</w:t>
      </w:r>
    </w:p>
    <w:p w:rsidR="00433A0B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в регуляции гомеостаза, адаптации и целенаправленного поведения </w:t>
      </w:r>
    </w:p>
    <w:p w:rsidR="00433A0B" w:rsidRPr="005C5107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человека,</w:t>
      </w:r>
    </w:p>
    <w:p w:rsidR="00433A0B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5C5107">
        <w:rPr>
          <w:rFonts w:ascii="Times New Roman" w:hAnsi="Times New Roman"/>
          <w:sz w:val="24"/>
          <w:szCs w:val="24"/>
        </w:rPr>
        <w:t xml:space="preserve">  в) </w:t>
      </w:r>
      <w:r w:rsidRPr="005C5107">
        <w:rPr>
          <w:rFonts w:ascii="Times New Roman" w:hAnsi="Times New Roman"/>
          <w:b/>
          <w:sz w:val="24"/>
          <w:szCs w:val="24"/>
        </w:rPr>
        <w:t xml:space="preserve">иметь представление </w:t>
      </w:r>
      <w:r w:rsidRPr="00977F52">
        <w:rPr>
          <w:rFonts w:ascii="Times New Roman" w:hAnsi="Times New Roman"/>
          <w:sz w:val="24"/>
          <w:szCs w:val="24"/>
        </w:rPr>
        <w:t>о практических способах исследования</w:t>
      </w:r>
    </w:p>
    <w:p w:rsidR="00433A0B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977F52">
        <w:rPr>
          <w:rFonts w:ascii="Times New Roman" w:hAnsi="Times New Roman"/>
          <w:sz w:val="24"/>
          <w:szCs w:val="24"/>
        </w:rPr>
        <w:t xml:space="preserve">клинически важных  </w:t>
      </w:r>
      <w:proofErr w:type="spellStart"/>
      <w:r w:rsidRPr="00977F52">
        <w:rPr>
          <w:rFonts w:ascii="Times New Roman" w:hAnsi="Times New Roman"/>
          <w:sz w:val="24"/>
          <w:szCs w:val="24"/>
        </w:rPr>
        <w:t>проприоцептивных</w:t>
      </w:r>
      <w:proofErr w:type="spellEnd"/>
      <w:r w:rsidRPr="00977F52">
        <w:rPr>
          <w:rFonts w:ascii="Times New Roman" w:hAnsi="Times New Roman"/>
          <w:sz w:val="24"/>
          <w:szCs w:val="24"/>
        </w:rPr>
        <w:t xml:space="preserve">  и </w:t>
      </w:r>
      <w:proofErr w:type="spellStart"/>
      <w:r w:rsidRPr="00977F52">
        <w:rPr>
          <w:rFonts w:ascii="Times New Roman" w:hAnsi="Times New Roman"/>
          <w:sz w:val="24"/>
          <w:szCs w:val="24"/>
        </w:rPr>
        <w:t>кожно</w:t>
      </w:r>
      <w:proofErr w:type="spellEnd"/>
      <w:r w:rsidRPr="00977F5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мышечных</w:t>
      </w:r>
    </w:p>
    <w:p w:rsidR="00433A0B" w:rsidRPr="00977F52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977F52">
        <w:rPr>
          <w:rFonts w:ascii="Times New Roman" w:hAnsi="Times New Roman"/>
          <w:sz w:val="24"/>
          <w:szCs w:val="24"/>
        </w:rPr>
        <w:t>двигательных рефле</w:t>
      </w:r>
      <w:r>
        <w:rPr>
          <w:rFonts w:ascii="Times New Roman" w:hAnsi="Times New Roman"/>
          <w:sz w:val="24"/>
          <w:szCs w:val="24"/>
        </w:rPr>
        <w:t>ксов и рефлексов поддержания поз</w:t>
      </w:r>
      <w:r w:rsidRPr="00977F52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33A0B" w:rsidRPr="00977F52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7F52">
        <w:rPr>
          <w:rFonts w:ascii="Times New Roman" w:hAnsi="Times New Roman"/>
          <w:b/>
          <w:sz w:val="24"/>
          <w:szCs w:val="24"/>
        </w:rPr>
        <w:t>Практическая часть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977F52">
        <w:rPr>
          <w:rFonts w:ascii="Times New Roman" w:hAnsi="Times New Roman"/>
          <w:sz w:val="24"/>
          <w:szCs w:val="24"/>
        </w:rPr>
        <w:t>1.Наблюдение некоторых двигательных рефлексов у человека.</w:t>
      </w:r>
    </w:p>
    <w:p w:rsidR="00433A0B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7F52">
        <w:rPr>
          <w:rFonts w:ascii="Times New Roman" w:hAnsi="Times New Roman"/>
          <w:sz w:val="24"/>
          <w:szCs w:val="24"/>
        </w:rPr>
        <w:t xml:space="preserve">2. Вызывание различных </w:t>
      </w:r>
      <w:proofErr w:type="spellStart"/>
      <w:r w:rsidRPr="00977F52">
        <w:rPr>
          <w:rFonts w:ascii="Times New Roman" w:hAnsi="Times New Roman"/>
          <w:sz w:val="24"/>
          <w:szCs w:val="24"/>
        </w:rPr>
        <w:t>позных</w:t>
      </w:r>
      <w:proofErr w:type="spellEnd"/>
      <w:r w:rsidRPr="00977F52">
        <w:rPr>
          <w:rFonts w:ascii="Times New Roman" w:hAnsi="Times New Roman"/>
          <w:sz w:val="24"/>
          <w:szCs w:val="24"/>
        </w:rPr>
        <w:t xml:space="preserve"> (тонических) рефлексов у кролика.</w:t>
      </w:r>
    </w:p>
    <w:p w:rsidR="00433A0B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7F52">
        <w:rPr>
          <w:rFonts w:ascii="Times New Roman" w:hAnsi="Times New Roman"/>
          <w:b/>
          <w:sz w:val="24"/>
          <w:szCs w:val="24"/>
        </w:rPr>
        <w:t>Контрольные вопросы для самоп</w:t>
      </w:r>
      <w:r>
        <w:rPr>
          <w:rFonts w:ascii="Times New Roman" w:hAnsi="Times New Roman"/>
          <w:b/>
          <w:sz w:val="24"/>
          <w:szCs w:val="24"/>
        </w:rPr>
        <w:t>одготовки</w:t>
      </w:r>
      <w:r>
        <w:rPr>
          <w:rFonts w:ascii="Times New Roman" w:hAnsi="Times New Roman"/>
          <w:sz w:val="24"/>
          <w:szCs w:val="24"/>
        </w:rPr>
        <w:t>:</w:t>
      </w:r>
    </w:p>
    <w:p w:rsidR="00433A0B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Виды двигательной активности.</w:t>
      </w:r>
    </w:p>
    <w:p w:rsidR="00433A0B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Морфофункциональная характеристика эфферентных (нисходящих) проводящих путей спинного мозга (пирамидная и экстрапирамидная системы).</w:t>
      </w:r>
    </w:p>
    <w:p w:rsidR="00433A0B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Спинальные и супраспинальные механизмы регуляции мышечного тонуса.</w:t>
      </w:r>
    </w:p>
    <w:p w:rsidR="00433A0B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A620B">
        <w:rPr>
          <w:rFonts w:ascii="Times New Roman" w:hAnsi="Times New Roman"/>
          <w:sz w:val="24"/>
          <w:szCs w:val="24"/>
        </w:rPr>
        <w:t>Физиологическое значение мышечного тонуса для организма.</w:t>
      </w:r>
    </w:p>
    <w:p w:rsidR="00433A0B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Классификация тонических рефлексов по </w:t>
      </w:r>
      <w:proofErr w:type="spellStart"/>
      <w:r>
        <w:rPr>
          <w:rFonts w:ascii="Times New Roman" w:hAnsi="Times New Roman"/>
          <w:sz w:val="24"/>
          <w:szCs w:val="24"/>
        </w:rPr>
        <w:t>Магнусу</w:t>
      </w:r>
      <w:proofErr w:type="spellEnd"/>
      <w:r>
        <w:rPr>
          <w:rFonts w:ascii="Times New Roman" w:hAnsi="Times New Roman"/>
          <w:sz w:val="24"/>
          <w:szCs w:val="24"/>
        </w:rPr>
        <w:t>, Их характеристика.</w:t>
      </w:r>
    </w:p>
    <w:p w:rsidR="00433A0B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/>
          <w:sz w:val="24"/>
          <w:szCs w:val="24"/>
        </w:rPr>
        <w:t>Децеребрационная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ригидность и её механизмы.</w:t>
      </w:r>
    </w:p>
    <w:p w:rsidR="00433A0B" w:rsidRPr="00091446" w:rsidRDefault="00433A0B" w:rsidP="00433A0B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91446">
        <w:rPr>
          <w:rFonts w:ascii="Times New Roman" w:hAnsi="Times New Roman"/>
          <w:b/>
          <w:sz w:val="24"/>
          <w:szCs w:val="24"/>
        </w:rPr>
        <w:t>Дополнительные вопросы для студентов педиатрического факультета</w:t>
      </w:r>
    </w:p>
    <w:p w:rsidR="00433A0B" w:rsidRPr="005C1142" w:rsidRDefault="00433A0B" w:rsidP="00433A0B">
      <w:pPr>
        <w:suppressAutoHyphens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C1142">
        <w:rPr>
          <w:rFonts w:ascii="Times New Roman" w:hAnsi="Times New Roman"/>
          <w:sz w:val="24"/>
          <w:szCs w:val="24"/>
        </w:rPr>
        <w:t>1. Внутриутробные движения плода</w:t>
      </w:r>
    </w:p>
    <w:p w:rsidR="00433A0B" w:rsidRPr="005C1142" w:rsidRDefault="00433A0B" w:rsidP="00433A0B">
      <w:pPr>
        <w:suppressAutoHyphens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C1142">
        <w:rPr>
          <w:rFonts w:ascii="Times New Roman" w:hAnsi="Times New Roman"/>
          <w:sz w:val="24"/>
          <w:szCs w:val="24"/>
        </w:rPr>
        <w:t>2. Безусловные двигательные рефлексы новорожденного</w:t>
      </w:r>
    </w:p>
    <w:p w:rsidR="00433A0B" w:rsidRDefault="00433A0B" w:rsidP="00433A0B">
      <w:pPr>
        <w:suppressAutoHyphens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C1142">
        <w:rPr>
          <w:rFonts w:ascii="Times New Roman" w:hAnsi="Times New Roman"/>
          <w:sz w:val="24"/>
          <w:szCs w:val="24"/>
        </w:rPr>
        <w:t xml:space="preserve">3. Характеристика двигательной активности ребенка </w:t>
      </w:r>
      <w:proofErr w:type="gramStart"/>
      <w:r w:rsidRPr="005C1142">
        <w:rPr>
          <w:rFonts w:ascii="Times New Roman" w:hAnsi="Times New Roman"/>
          <w:sz w:val="24"/>
          <w:szCs w:val="24"/>
        </w:rPr>
        <w:t>в</w:t>
      </w:r>
      <w:proofErr w:type="gramEnd"/>
      <w:r w:rsidRPr="005C1142">
        <w:rPr>
          <w:rFonts w:ascii="Times New Roman" w:hAnsi="Times New Roman"/>
          <w:sz w:val="24"/>
          <w:szCs w:val="24"/>
        </w:rPr>
        <w:t xml:space="preserve"> различные возрастные </w:t>
      </w:r>
    </w:p>
    <w:p w:rsidR="00433A0B" w:rsidRDefault="00433A0B" w:rsidP="00433A0B">
      <w:pPr>
        <w:suppressAutoHyphens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C1142">
        <w:rPr>
          <w:rFonts w:ascii="Times New Roman" w:hAnsi="Times New Roman"/>
          <w:sz w:val="24"/>
          <w:szCs w:val="24"/>
        </w:rPr>
        <w:t>периоды</w:t>
      </w:r>
    </w:p>
    <w:p w:rsidR="00433A0B" w:rsidRPr="005C1142" w:rsidRDefault="00433A0B" w:rsidP="00433A0B">
      <w:pPr>
        <w:suppressAutoHyphens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C1142">
        <w:rPr>
          <w:rFonts w:ascii="Times New Roman" w:hAnsi="Times New Roman"/>
          <w:sz w:val="24"/>
          <w:szCs w:val="24"/>
        </w:rPr>
        <w:t xml:space="preserve">4. Развитие </w:t>
      </w:r>
      <w:proofErr w:type="spellStart"/>
      <w:r w:rsidRPr="005C1142">
        <w:rPr>
          <w:rFonts w:ascii="Times New Roman" w:hAnsi="Times New Roman"/>
          <w:sz w:val="24"/>
          <w:szCs w:val="24"/>
        </w:rPr>
        <w:t>познотонических</w:t>
      </w:r>
      <w:proofErr w:type="spellEnd"/>
      <w:r w:rsidRPr="005C1142">
        <w:rPr>
          <w:rFonts w:ascii="Times New Roman" w:hAnsi="Times New Roman"/>
          <w:sz w:val="24"/>
          <w:szCs w:val="24"/>
        </w:rPr>
        <w:t xml:space="preserve"> рефлексов, локомоций и стояния </w:t>
      </w:r>
    </w:p>
    <w:p w:rsidR="00433A0B" w:rsidRPr="005C1142" w:rsidRDefault="00433A0B" w:rsidP="00433A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1142">
        <w:rPr>
          <w:rFonts w:ascii="Times New Roman" w:hAnsi="Times New Roman"/>
          <w:b/>
          <w:sz w:val="24"/>
          <w:szCs w:val="24"/>
        </w:rPr>
        <w:t>Письменно выполнить в рабочих тетрадях домашнюю работу</w:t>
      </w:r>
    </w:p>
    <w:p w:rsidR="00433A0B" w:rsidRPr="005C1142" w:rsidRDefault="00433A0B" w:rsidP="00433A0B">
      <w:pPr>
        <w:pStyle w:val="a3"/>
        <w:numPr>
          <w:ilvl w:val="0"/>
          <w:numId w:val="1"/>
        </w:numPr>
        <w:spacing w:after="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C1142">
        <w:rPr>
          <w:rFonts w:ascii="Times New Roman" w:hAnsi="Times New Roman"/>
          <w:sz w:val="24"/>
          <w:szCs w:val="24"/>
        </w:rPr>
        <w:t>Схематично распишите классификацию тонических рефлексов в рабочей тетради.</w:t>
      </w:r>
    </w:p>
    <w:p w:rsidR="00433A0B" w:rsidRPr="005C1142" w:rsidRDefault="00433A0B" w:rsidP="00433A0B">
      <w:pPr>
        <w:pStyle w:val="a3"/>
        <w:numPr>
          <w:ilvl w:val="0"/>
          <w:numId w:val="1"/>
        </w:numPr>
        <w:spacing w:after="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C1142">
        <w:rPr>
          <w:rFonts w:ascii="Times New Roman" w:hAnsi="Times New Roman"/>
          <w:sz w:val="24"/>
          <w:szCs w:val="24"/>
        </w:rPr>
        <w:t xml:space="preserve">Нарисуйте схемы поддержания мышечного тонуса на спинальном и супраспинальном уровнях и обозначьте уровень разреза для получения </w:t>
      </w:r>
      <w:proofErr w:type="spellStart"/>
      <w:r w:rsidRPr="005C1142">
        <w:rPr>
          <w:rFonts w:ascii="Times New Roman" w:hAnsi="Times New Roman"/>
          <w:sz w:val="24"/>
          <w:szCs w:val="24"/>
        </w:rPr>
        <w:t>децеребрационной</w:t>
      </w:r>
      <w:proofErr w:type="spellEnd"/>
      <w:r w:rsidRPr="005C1142">
        <w:rPr>
          <w:rFonts w:ascii="Times New Roman" w:hAnsi="Times New Roman"/>
          <w:sz w:val="24"/>
          <w:szCs w:val="24"/>
        </w:rPr>
        <w:t xml:space="preserve"> ригидности.</w:t>
      </w:r>
    </w:p>
    <w:p w:rsidR="00433A0B" w:rsidRPr="00091446" w:rsidRDefault="00433A0B" w:rsidP="00433A0B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091446">
        <w:rPr>
          <w:rFonts w:ascii="Times New Roman" w:hAnsi="Times New Roman"/>
          <w:b/>
          <w:sz w:val="24"/>
          <w:szCs w:val="24"/>
        </w:rPr>
        <w:t>Источники информации:</w:t>
      </w:r>
    </w:p>
    <w:p w:rsidR="00433A0B" w:rsidRPr="00FD5278" w:rsidRDefault="00433A0B" w:rsidP="00433A0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5278">
        <w:rPr>
          <w:rFonts w:ascii="Times New Roman" w:hAnsi="Times New Roman"/>
          <w:sz w:val="24"/>
          <w:szCs w:val="24"/>
        </w:rPr>
        <w:t>1. Лекции по нормальной физиологии.</w:t>
      </w:r>
    </w:p>
    <w:p w:rsidR="00433A0B" w:rsidRPr="00FD5278" w:rsidRDefault="00433A0B" w:rsidP="00433A0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FD5278">
        <w:rPr>
          <w:rFonts w:ascii="Times New Roman" w:hAnsi="Times New Roman"/>
          <w:sz w:val="24"/>
          <w:szCs w:val="24"/>
        </w:rPr>
        <w:t xml:space="preserve">2. Р.С. Орлов, А.Д. </w:t>
      </w:r>
      <w:proofErr w:type="spellStart"/>
      <w:r w:rsidRPr="00FD5278">
        <w:rPr>
          <w:rFonts w:ascii="Times New Roman" w:hAnsi="Times New Roman"/>
          <w:sz w:val="24"/>
          <w:szCs w:val="24"/>
        </w:rPr>
        <w:t>Ноздрачев</w:t>
      </w:r>
      <w:proofErr w:type="spellEnd"/>
      <w:r w:rsidRPr="00FD5278">
        <w:rPr>
          <w:rFonts w:ascii="Times New Roman" w:hAnsi="Times New Roman"/>
          <w:sz w:val="24"/>
          <w:szCs w:val="24"/>
        </w:rPr>
        <w:t xml:space="preserve"> «Нормальная физиология». 2005. с. 194-218.</w:t>
      </w:r>
    </w:p>
    <w:p w:rsidR="00433A0B" w:rsidRDefault="00433A0B" w:rsidP="00433A0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FD5278">
        <w:rPr>
          <w:rFonts w:ascii="Times New Roman" w:hAnsi="Times New Roman"/>
          <w:sz w:val="24"/>
          <w:szCs w:val="24"/>
        </w:rPr>
        <w:t>3. Учебник "Основы физиологии человека" под ред. Б.И. Ткаченко, 1994, т.2, С.12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527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5278">
        <w:rPr>
          <w:rFonts w:ascii="Times New Roman" w:hAnsi="Times New Roman"/>
          <w:sz w:val="24"/>
          <w:szCs w:val="24"/>
        </w:rPr>
        <w:t xml:space="preserve">23, </w:t>
      </w:r>
    </w:p>
    <w:p w:rsidR="00433A0B" w:rsidRDefault="00433A0B" w:rsidP="00433A0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D5278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527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5278">
        <w:rPr>
          <w:rFonts w:ascii="Times New Roman" w:hAnsi="Times New Roman"/>
          <w:sz w:val="24"/>
          <w:szCs w:val="24"/>
        </w:rPr>
        <w:t>38, 47</w:t>
      </w:r>
      <w:r>
        <w:rPr>
          <w:rFonts w:ascii="Times New Roman" w:hAnsi="Times New Roman"/>
          <w:sz w:val="24"/>
          <w:szCs w:val="24"/>
        </w:rPr>
        <w:t xml:space="preserve"> – 54.</w:t>
      </w:r>
    </w:p>
    <w:p w:rsidR="00433A0B" w:rsidRDefault="00433A0B" w:rsidP="00433A0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FD5278">
        <w:rPr>
          <w:rFonts w:ascii="Times New Roman" w:hAnsi="Times New Roman"/>
          <w:sz w:val="24"/>
          <w:szCs w:val="24"/>
        </w:rPr>
        <w:t xml:space="preserve">4. Учебник «Физиология человека» под ред. </w:t>
      </w:r>
      <w:r>
        <w:rPr>
          <w:rFonts w:ascii="Times New Roman" w:hAnsi="Times New Roman"/>
          <w:sz w:val="24"/>
          <w:szCs w:val="24"/>
        </w:rPr>
        <w:t xml:space="preserve">Г.И. </w:t>
      </w:r>
      <w:proofErr w:type="spellStart"/>
      <w:r>
        <w:rPr>
          <w:rFonts w:ascii="Times New Roman" w:hAnsi="Times New Roman"/>
          <w:sz w:val="24"/>
          <w:szCs w:val="24"/>
        </w:rPr>
        <w:t>Косицког</w:t>
      </w:r>
      <w:r w:rsidRPr="00FD5278">
        <w:rPr>
          <w:rFonts w:ascii="Times New Roman" w:hAnsi="Times New Roman"/>
          <w:sz w:val="24"/>
          <w:szCs w:val="24"/>
        </w:rPr>
        <w:t>о</w:t>
      </w:r>
      <w:proofErr w:type="spellEnd"/>
      <w:r w:rsidRPr="00FD5278">
        <w:rPr>
          <w:rFonts w:ascii="Times New Roman" w:hAnsi="Times New Roman"/>
          <w:sz w:val="24"/>
          <w:szCs w:val="24"/>
        </w:rPr>
        <w:t>. 200</w:t>
      </w:r>
      <w:r>
        <w:rPr>
          <w:rFonts w:ascii="Times New Roman" w:hAnsi="Times New Roman"/>
          <w:sz w:val="24"/>
          <w:szCs w:val="24"/>
        </w:rPr>
        <w:t>9</w:t>
      </w:r>
      <w:r w:rsidRPr="00FD5278">
        <w:rPr>
          <w:rFonts w:ascii="Times New Roman" w:hAnsi="Times New Roman"/>
          <w:sz w:val="24"/>
          <w:szCs w:val="24"/>
        </w:rPr>
        <w:t>. с.11</w:t>
      </w:r>
      <w:r>
        <w:rPr>
          <w:rFonts w:ascii="Times New Roman" w:hAnsi="Times New Roman"/>
          <w:sz w:val="24"/>
          <w:szCs w:val="24"/>
        </w:rPr>
        <w:t>5</w:t>
      </w:r>
      <w:r w:rsidRPr="00FD5278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 xml:space="preserve">31, </w:t>
      </w:r>
    </w:p>
    <w:p w:rsidR="00433A0B" w:rsidRPr="00FD5278" w:rsidRDefault="00433A0B" w:rsidP="00433A0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140 – 142, 146 – 155.</w:t>
      </w:r>
    </w:p>
    <w:p w:rsidR="00433A0B" w:rsidRPr="00FD5278" w:rsidRDefault="00433A0B" w:rsidP="00433A0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FD5278">
        <w:rPr>
          <w:rFonts w:ascii="Times New Roman" w:hAnsi="Times New Roman"/>
          <w:sz w:val="24"/>
          <w:szCs w:val="24"/>
        </w:rPr>
        <w:t xml:space="preserve">5. А.В. Коробков, С.А. </w:t>
      </w:r>
      <w:proofErr w:type="spellStart"/>
      <w:r w:rsidRPr="00FD5278">
        <w:rPr>
          <w:rFonts w:ascii="Times New Roman" w:hAnsi="Times New Roman"/>
          <w:sz w:val="24"/>
          <w:szCs w:val="24"/>
        </w:rPr>
        <w:t>Чеснокова</w:t>
      </w:r>
      <w:proofErr w:type="spellEnd"/>
      <w:r w:rsidRPr="00FD5278">
        <w:rPr>
          <w:rFonts w:ascii="Times New Roman" w:hAnsi="Times New Roman"/>
          <w:sz w:val="24"/>
          <w:szCs w:val="24"/>
        </w:rPr>
        <w:t xml:space="preserve"> "Атлас по нормальной физиологии", 1987. Раздел 13</w:t>
      </w:r>
    </w:p>
    <w:p w:rsidR="00433A0B" w:rsidRDefault="00433A0B" w:rsidP="00433A0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FD5278">
        <w:rPr>
          <w:rFonts w:ascii="Times New Roman" w:hAnsi="Times New Roman"/>
          <w:sz w:val="24"/>
          <w:szCs w:val="24"/>
        </w:rPr>
        <w:t>6. «Нормальная физиология» под ред. В.Н. Яковлева. Т.1. Общая физиология. 2006.</w:t>
      </w:r>
    </w:p>
    <w:p w:rsidR="00433A0B" w:rsidRPr="00FD5278" w:rsidRDefault="00433A0B" w:rsidP="00433A0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D5278">
        <w:rPr>
          <w:rFonts w:ascii="Times New Roman" w:hAnsi="Times New Roman"/>
          <w:sz w:val="24"/>
          <w:szCs w:val="24"/>
        </w:rPr>
        <w:t xml:space="preserve"> с. 208-223</w:t>
      </w:r>
    </w:p>
    <w:p w:rsidR="00433A0B" w:rsidRPr="00FD5278" w:rsidRDefault="00433A0B" w:rsidP="00433A0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FD5278">
        <w:rPr>
          <w:rFonts w:ascii="Times New Roman" w:hAnsi="Times New Roman"/>
          <w:sz w:val="24"/>
          <w:szCs w:val="24"/>
        </w:rPr>
        <w:t>7. Краткий физиологический словарь терминов и понятий.</w:t>
      </w:r>
    </w:p>
    <w:p w:rsidR="00433A0B" w:rsidRDefault="00433A0B" w:rsidP="00433A0B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</w:rPr>
      </w:pPr>
    </w:p>
    <w:p w:rsidR="00F53989" w:rsidRDefault="00F53989"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1281F"/>
    <w:multiLevelType w:val="hybridMultilevel"/>
    <w:tmpl w:val="9D0C646A"/>
    <w:lvl w:ilvl="0" w:tplc="A56CAD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0B"/>
    <w:rsid w:val="000E21A5"/>
    <w:rsid w:val="00433A0B"/>
    <w:rsid w:val="009260D5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3A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3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2015-06-30T00:57:00Z</dcterms:created>
  <dcterms:modified xsi:type="dcterms:W3CDTF">2015-06-30T00:57:00Z</dcterms:modified>
</cp:coreProperties>
</file>